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047A">
      <w:pPr>
        <w:spacing w:before="156" w:beforeLines="50" w:after="156" w:afterLines="50"/>
        <w:jc w:val="center"/>
        <w:rPr>
          <w:rFonts w:hint="eastAsia" w:ascii="仿宋" w:hAnsi="仿宋" w:eastAsia="仿宋" w:cs="仿宋"/>
          <w:b/>
          <w:bCs/>
          <w:color w:val="FF0000"/>
          <w:w w:val="80"/>
          <w:szCs w:val="21"/>
        </w:rPr>
      </w:pPr>
      <w:r>
        <w:rPr>
          <w:rFonts w:hint="eastAsia" w:ascii="仿宋" w:hAnsi="仿宋" w:eastAsia="仿宋" w:cs="仿宋"/>
          <w:b/>
          <w:bCs/>
          <w:color w:val="FF0000"/>
          <w:spacing w:val="40"/>
          <w:w w:val="80"/>
          <w:sz w:val="84"/>
          <w:szCs w:val="84"/>
        </w:rPr>
        <w:t>北京国标联合认证有限公</w:t>
      </w:r>
      <w:r>
        <w:rPr>
          <w:rFonts w:hint="eastAsia" w:ascii="仿宋" w:hAnsi="仿宋" w:eastAsia="仿宋" w:cs="仿宋"/>
          <w:b/>
          <w:bCs/>
          <w:color w:val="FF0000"/>
          <w:w w:val="80"/>
          <w:sz w:val="84"/>
          <w:szCs w:val="84"/>
        </w:rPr>
        <w:t>司</w:t>
      </w:r>
    </w:p>
    <w:p w14:paraId="47803827">
      <w:pPr>
        <w:widowControl/>
        <w:spacing w:before="156" w:beforeLines="50" w:after="156" w:afterLines="50" w:line="300" w:lineRule="exact"/>
        <w:ind w:firstLine="5783" w:firstLineChars="2400"/>
        <w:rPr>
          <w:rFonts w:hint="eastAsia" w:ascii="仿宋" w:hAnsi="仿宋" w:eastAsia="仿宋" w:cs="仿宋"/>
          <w:b/>
          <w:color w:val="000000"/>
          <w:kern w:val="0"/>
          <w:sz w:val="24"/>
          <w:szCs w:val="24"/>
          <w:lang w:bidi="ar"/>
        </w:rPr>
      </w:pPr>
      <w:bookmarkStart w:id="2" w:name="_GoBack"/>
      <w:bookmarkEnd w:id="2"/>
      <w:r>
        <w:rPr>
          <w:rFonts w:hint="eastAsia" w:ascii="仿宋" w:hAnsi="仿宋" w:eastAsia="仿宋" w:cs="仿宋"/>
          <w:b/>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254635</wp:posOffset>
                </wp:positionV>
                <wp:extent cx="5943600" cy="0"/>
                <wp:effectExtent l="28575" t="35560" r="28575" b="3111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flip:y;margin-left:4.7pt;margin-top:20.05pt;height:0pt;width:468pt;z-index:251660288;mso-width-relative:page;mso-height-relative:page;" filled="f" stroked="t" coordsize="21600,21600" o:gfxdata="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Eb0n9MAAAAHAQAADwAAAAAAAAABACAAAAAiAAAAZHJzL2Rvd25yZXYueG1sUEsBAhQA&#10;FAAAAAgAh07iQCrI5Ub3AQAAxgMAAA4AAAAAAAAAAQAgAAAAIgEAAGRycy9lMm9Eb2MueG1sUEsF&#10;BgAAAAAGAAYAWQEAAIsFAAAAAA==&#10;">
                <v:fill on="f" focussize="0,0"/>
                <v:stroke weight="4.5pt" color="#FF0000" linestyle="thickThin" joinstyle="round"/>
                <v:imagedata o:title=""/>
                <o:lock v:ext="edit" aspectratio="f"/>
              </v:line>
            </w:pict>
          </mc:Fallback>
        </mc:AlternateContent>
      </w:r>
      <w:r>
        <w:rPr>
          <w:rFonts w:hint="eastAsia" w:ascii="仿宋" w:hAnsi="仿宋" w:eastAsia="仿宋" w:cs="仿宋"/>
          <w:b/>
          <w:color w:val="000000"/>
          <w:kern w:val="0"/>
          <w:sz w:val="24"/>
          <w:szCs w:val="24"/>
          <w:lang w:bidi="ar"/>
        </w:rPr>
        <w:t>国标联培[202</w:t>
      </w:r>
      <w:r>
        <w:rPr>
          <w:rFonts w:hint="eastAsia" w:ascii="仿宋" w:hAnsi="仿宋" w:eastAsia="仿宋" w:cs="仿宋"/>
          <w:b/>
          <w:color w:val="000000"/>
          <w:kern w:val="0"/>
          <w:sz w:val="24"/>
          <w:szCs w:val="24"/>
          <w:lang w:val="en-US" w:eastAsia="zh-CN" w:bidi="ar"/>
        </w:rPr>
        <w:t>6</w:t>
      </w:r>
      <w:r>
        <w:rPr>
          <w:rFonts w:hint="eastAsia" w:ascii="仿宋" w:hAnsi="仿宋" w:eastAsia="仿宋" w:cs="仿宋"/>
          <w:b/>
          <w:color w:val="000000"/>
          <w:kern w:val="0"/>
          <w:sz w:val="24"/>
          <w:szCs w:val="24"/>
          <w:lang w:bidi="ar"/>
        </w:rPr>
        <w:t>]</w:t>
      </w:r>
      <w:r>
        <w:rPr>
          <w:rFonts w:hint="eastAsia" w:ascii="仿宋" w:hAnsi="仿宋" w:eastAsia="仿宋" w:cs="仿宋"/>
          <w:b/>
          <w:color w:val="000000"/>
          <w:kern w:val="0"/>
          <w:sz w:val="24"/>
          <w:szCs w:val="24"/>
          <w:lang w:val="en-US" w:eastAsia="zh-CN" w:bidi="ar"/>
        </w:rPr>
        <w:t xml:space="preserve">    </w:t>
      </w:r>
      <w:r>
        <w:rPr>
          <w:rFonts w:hint="eastAsia" w:ascii="仿宋" w:hAnsi="仿宋" w:eastAsia="仿宋" w:cs="仿宋"/>
          <w:b/>
          <w:color w:val="000000"/>
          <w:kern w:val="0"/>
          <w:sz w:val="24"/>
          <w:szCs w:val="24"/>
          <w:lang w:bidi="ar"/>
        </w:rPr>
        <w:t>号</w:t>
      </w:r>
    </w:p>
    <w:p w14:paraId="7A2A0B59">
      <w:pPr>
        <w:spacing w:line="400" w:lineRule="exact"/>
        <w:jc w:val="center"/>
        <w:rPr>
          <w:rFonts w:hint="eastAsia" w:ascii="仿宋" w:hAnsi="仿宋" w:eastAsia="仿宋" w:cs="仿宋"/>
          <w:sz w:val="30"/>
          <w:szCs w:val="30"/>
        </w:rPr>
      </w:pPr>
    </w:p>
    <w:p w14:paraId="56BD623E">
      <w:pPr>
        <w:spacing w:line="480" w:lineRule="exact"/>
        <w:jc w:val="center"/>
        <w:rPr>
          <w:rFonts w:hint="eastAsia" w:ascii="仿宋" w:hAnsi="仿宋" w:eastAsia="仿宋" w:cs="仿宋"/>
          <w:b/>
          <w:bCs/>
          <w:color w:val="000000"/>
          <w:w w:val="90"/>
          <w:kern w:val="0"/>
          <w:sz w:val="36"/>
          <w:szCs w:val="36"/>
          <w:lang w:bidi="ar"/>
        </w:rPr>
      </w:pPr>
      <w:r>
        <w:rPr>
          <w:rFonts w:hint="eastAsia" w:ascii="仿宋" w:hAnsi="仿宋" w:eastAsia="仿宋" w:cs="仿宋"/>
          <w:b/>
          <w:bCs/>
          <w:color w:val="000000"/>
          <w:w w:val="90"/>
          <w:kern w:val="0"/>
          <w:sz w:val="36"/>
          <w:szCs w:val="36"/>
          <w:lang w:bidi="ar"/>
        </w:rPr>
        <w:t>关于举办“测量管理体系认证</w:t>
      </w:r>
      <w:r>
        <w:rPr>
          <w:rFonts w:hint="eastAsia" w:ascii="仿宋" w:hAnsi="仿宋" w:eastAsia="仿宋" w:cs="仿宋"/>
          <w:b/>
          <w:bCs/>
          <w:color w:val="000000"/>
          <w:w w:val="90"/>
          <w:kern w:val="0"/>
          <w:sz w:val="36"/>
          <w:szCs w:val="36"/>
          <w:lang w:val="en-US" w:eastAsia="zh-CN" w:bidi="ar"/>
        </w:rPr>
        <w:t>内部</w:t>
      </w:r>
      <w:r>
        <w:rPr>
          <w:rFonts w:hint="eastAsia" w:ascii="仿宋" w:hAnsi="仿宋" w:eastAsia="仿宋" w:cs="仿宋"/>
          <w:b/>
          <w:bCs/>
          <w:color w:val="000000"/>
          <w:w w:val="90"/>
          <w:kern w:val="0"/>
          <w:sz w:val="36"/>
          <w:szCs w:val="36"/>
          <w:lang w:bidi="ar"/>
        </w:rPr>
        <w:t>审核员”培训班的通知</w:t>
      </w:r>
    </w:p>
    <w:p w14:paraId="155C3D34">
      <w:pPr>
        <w:spacing w:line="480" w:lineRule="exact"/>
        <w:rPr>
          <w:rFonts w:hint="eastAsia" w:ascii="仿宋" w:hAnsi="仿宋" w:eastAsia="仿宋" w:cs="仿宋"/>
          <w:b/>
          <w:bCs/>
          <w:sz w:val="28"/>
          <w:szCs w:val="28"/>
        </w:rPr>
      </w:pPr>
    </w:p>
    <w:p w14:paraId="1DE6AD47">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各企事业单位：</w:t>
      </w:r>
    </w:p>
    <w:p w14:paraId="23417A21">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北京国标联合认证有限公司是国家认证认可监督管理委员会批准的第三方认证机构（批准号：CNCA-R-2015-197），是中国认证认可协会会员单位。我机构致力于提供认证和培训服务，帮助企业保持并</w:t>
      </w:r>
      <w:r>
        <w:rPr>
          <w:rFonts w:hint="eastAsia" w:ascii="仿宋" w:hAnsi="仿宋" w:eastAsia="仿宋" w:cs="仿宋"/>
          <w:sz w:val="28"/>
          <w:szCs w:val="28"/>
          <w:lang w:val="en-US" w:eastAsia="zh-CN"/>
        </w:rPr>
        <w:t>提升</w:t>
      </w:r>
      <w:r>
        <w:rPr>
          <w:rFonts w:hint="eastAsia" w:ascii="仿宋" w:hAnsi="仿宋" w:eastAsia="仿宋" w:cs="仿宋"/>
          <w:sz w:val="28"/>
          <w:szCs w:val="28"/>
        </w:rPr>
        <w:t>管理能力，</w:t>
      </w:r>
      <w:r>
        <w:rPr>
          <w:rFonts w:hint="eastAsia" w:ascii="仿宋" w:hAnsi="仿宋" w:eastAsia="仿宋" w:cs="仿宋"/>
          <w:sz w:val="28"/>
          <w:szCs w:val="28"/>
          <w:lang w:val="en-US" w:eastAsia="zh-CN"/>
        </w:rPr>
        <w:t>为企业</w:t>
      </w:r>
      <w:r>
        <w:rPr>
          <w:rFonts w:hint="eastAsia" w:ascii="仿宋" w:hAnsi="仿宋" w:eastAsia="仿宋" w:cs="仿宋"/>
          <w:sz w:val="28"/>
          <w:szCs w:val="28"/>
        </w:rPr>
        <w:t>实现提质增效</w:t>
      </w:r>
      <w:r>
        <w:rPr>
          <w:rFonts w:hint="eastAsia" w:ascii="仿宋" w:hAnsi="仿宋" w:eastAsia="仿宋" w:cs="仿宋"/>
          <w:sz w:val="28"/>
          <w:szCs w:val="28"/>
          <w:lang w:eastAsia="zh-CN"/>
        </w:rPr>
        <w:t>。</w:t>
      </w:r>
    </w:p>
    <w:p w14:paraId="1D5B9CA9">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公司决定于202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日在</w:t>
      </w:r>
      <w:r>
        <w:rPr>
          <w:rFonts w:hint="eastAsia" w:ascii="仿宋" w:hAnsi="仿宋" w:eastAsia="仿宋" w:cs="仿宋"/>
          <w:b/>
          <w:bCs/>
          <w:sz w:val="28"/>
          <w:szCs w:val="28"/>
          <w:lang w:val="en-US" w:eastAsia="zh-CN"/>
        </w:rPr>
        <w:t>南昌市</w:t>
      </w:r>
      <w:r>
        <w:rPr>
          <w:rFonts w:hint="eastAsia" w:ascii="仿宋" w:hAnsi="仿宋" w:eastAsia="仿宋" w:cs="仿宋"/>
          <w:sz w:val="28"/>
          <w:szCs w:val="28"/>
        </w:rPr>
        <w:t>举办“测量管理体系认证</w:t>
      </w:r>
      <w:r>
        <w:rPr>
          <w:rFonts w:hint="eastAsia" w:ascii="仿宋" w:hAnsi="仿宋" w:eastAsia="仿宋" w:cs="仿宋"/>
          <w:sz w:val="28"/>
          <w:szCs w:val="28"/>
          <w:lang w:val="en-US" w:eastAsia="zh-CN"/>
        </w:rPr>
        <w:t>内部</w:t>
      </w:r>
      <w:r>
        <w:rPr>
          <w:rFonts w:hint="eastAsia" w:ascii="仿宋" w:hAnsi="仿宋" w:eastAsia="仿宋" w:cs="仿宋"/>
          <w:sz w:val="28"/>
          <w:szCs w:val="28"/>
        </w:rPr>
        <w:t>审核员”培训班。各分支机构及有关单位可根据具体情况,选派符合条件的人员参加此次培训。具体事项如下</w:t>
      </w:r>
      <w:r>
        <w:rPr>
          <w:rFonts w:hint="eastAsia" w:ascii="仿宋" w:hAnsi="仿宋" w:eastAsia="仿宋" w:cs="仿宋"/>
          <w:sz w:val="28"/>
          <w:szCs w:val="28"/>
          <w:lang w:eastAsia="zh-CN"/>
        </w:rPr>
        <w:t>。</w:t>
      </w:r>
    </w:p>
    <w:p w14:paraId="20802D90">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培训内容</w:t>
      </w:r>
    </w:p>
    <w:p w14:paraId="59BFD2B1">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1.测量管理体系的策划GB/T19022（ISO10012-2003）</w:t>
      </w:r>
      <w:r>
        <w:rPr>
          <w:rFonts w:hint="eastAsia" w:ascii="仿宋" w:hAnsi="仿宋" w:eastAsia="仿宋" w:cs="仿宋"/>
          <w:sz w:val="28"/>
          <w:szCs w:val="28"/>
          <w:lang w:eastAsia="zh-CN"/>
        </w:rPr>
        <w:t>；</w:t>
      </w:r>
    </w:p>
    <w:p w14:paraId="18D2E527">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2.测量设备的配置、管理</w:t>
      </w:r>
      <w:r>
        <w:rPr>
          <w:rFonts w:hint="eastAsia" w:ascii="仿宋" w:hAnsi="仿宋" w:eastAsia="仿宋" w:cs="仿宋"/>
          <w:sz w:val="28"/>
          <w:szCs w:val="28"/>
          <w:lang w:eastAsia="zh-CN"/>
        </w:rPr>
        <w:t>；</w:t>
      </w:r>
    </w:p>
    <w:p w14:paraId="6D20A26E">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3.测量数据的控制</w:t>
      </w:r>
      <w:r>
        <w:rPr>
          <w:rFonts w:hint="eastAsia" w:ascii="仿宋" w:hAnsi="仿宋" w:eastAsia="仿宋" w:cs="仿宋"/>
          <w:sz w:val="28"/>
          <w:szCs w:val="28"/>
          <w:lang w:eastAsia="zh-CN"/>
        </w:rPr>
        <w:t>；</w:t>
      </w:r>
    </w:p>
    <w:p w14:paraId="6AFC8DB1">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4.测量过程的监视</w:t>
      </w:r>
      <w:r>
        <w:rPr>
          <w:rFonts w:hint="eastAsia" w:ascii="仿宋" w:hAnsi="仿宋" w:eastAsia="仿宋" w:cs="仿宋"/>
          <w:sz w:val="28"/>
          <w:szCs w:val="28"/>
          <w:lang w:eastAsia="zh-CN"/>
        </w:rPr>
        <w:t>；</w:t>
      </w:r>
    </w:p>
    <w:p w14:paraId="1B508295">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5.测量管理体系分析和改进</w:t>
      </w:r>
      <w:r>
        <w:rPr>
          <w:rFonts w:hint="eastAsia" w:ascii="仿宋" w:hAnsi="仿宋" w:eastAsia="仿宋" w:cs="仿宋"/>
          <w:sz w:val="28"/>
          <w:szCs w:val="28"/>
          <w:lang w:eastAsia="zh-CN"/>
        </w:rPr>
        <w:t>；</w:t>
      </w:r>
    </w:p>
    <w:p w14:paraId="7A1EBDF8">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6.内部审核技巧</w:t>
      </w:r>
      <w:r>
        <w:rPr>
          <w:rFonts w:hint="eastAsia" w:ascii="仿宋" w:hAnsi="仿宋" w:eastAsia="仿宋" w:cs="仿宋"/>
          <w:sz w:val="28"/>
          <w:szCs w:val="28"/>
          <w:lang w:eastAsia="zh-CN"/>
        </w:rPr>
        <w:t>；</w:t>
      </w:r>
    </w:p>
    <w:p w14:paraId="01F2882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7.测量管理体系手册和程序文件编写的原则要求。</w:t>
      </w:r>
    </w:p>
    <w:p w14:paraId="26DE90C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第二部分：统计技术在企业计量管理中的应用</w:t>
      </w:r>
    </w:p>
    <w:p w14:paraId="37AF9748">
      <w:pPr>
        <w:numPr>
          <w:ilvl w:val="0"/>
          <w:numId w:val="0"/>
        </w:numPr>
        <w:spacing w:line="480" w:lineRule="exact"/>
        <w:ind w:left="636" w:leftChars="303"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测量过程、测量设备及其特性</w:t>
      </w:r>
      <w:r>
        <w:rPr>
          <w:rFonts w:hint="eastAsia" w:ascii="仿宋" w:hAnsi="仿宋" w:eastAsia="仿宋" w:cs="仿宋"/>
          <w:sz w:val="28"/>
          <w:szCs w:val="28"/>
          <w:lang w:eastAsia="zh-CN"/>
        </w:rPr>
        <w:t>；</w:t>
      </w:r>
    </w:p>
    <w:p w14:paraId="6829F299">
      <w:pPr>
        <w:numPr>
          <w:ilvl w:val="0"/>
          <w:numId w:val="0"/>
        </w:num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测量不确定度评定与表示</w:t>
      </w:r>
      <w:r>
        <w:rPr>
          <w:rFonts w:hint="eastAsia" w:ascii="仿宋" w:hAnsi="仿宋" w:eastAsia="仿宋" w:cs="仿宋"/>
          <w:sz w:val="28"/>
          <w:szCs w:val="28"/>
          <w:lang w:eastAsia="zh-CN"/>
        </w:rPr>
        <w:t>；</w:t>
      </w:r>
    </w:p>
    <w:p w14:paraId="1E0A145A">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3.测量系统分析</w:t>
      </w:r>
      <w:r>
        <w:rPr>
          <w:rFonts w:hint="eastAsia" w:ascii="仿宋" w:hAnsi="仿宋" w:eastAsia="仿宋" w:cs="仿宋"/>
          <w:sz w:val="28"/>
          <w:szCs w:val="28"/>
          <w:lang w:eastAsia="zh-CN"/>
        </w:rPr>
        <w:t>；</w:t>
      </w:r>
    </w:p>
    <w:p w14:paraId="1ACA00BE">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4.测量过程控制图(SPC)</w:t>
      </w:r>
      <w:r>
        <w:rPr>
          <w:rFonts w:hint="eastAsia" w:ascii="仿宋" w:hAnsi="仿宋" w:eastAsia="仿宋" w:cs="仿宋"/>
          <w:sz w:val="28"/>
          <w:szCs w:val="28"/>
          <w:lang w:eastAsia="zh-CN"/>
        </w:rPr>
        <w:t>；</w:t>
      </w:r>
    </w:p>
    <w:p w14:paraId="316CF1B6">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5.过程能力分析</w:t>
      </w:r>
      <w:r>
        <w:rPr>
          <w:rFonts w:hint="eastAsia" w:ascii="仿宋" w:hAnsi="仿宋" w:eastAsia="仿宋" w:cs="仿宋"/>
          <w:sz w:val="28"/>
          <w:szCs w:val="28"/>
          <w:lang w:eastAsia="zh-CN"/>
        </w:rPr>
        <w:t>。</w:t>
      </w:r>
    </w:p>
    <w:p w14:paraId="46F9643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二、培训对象：</w:t>
      </w:r>
    </w:p>
    <w:p w14:paraId="204310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1.工业企业主管计量、质量、节能</w:t>
      </w:r>
      <w:r>
        <w:rPr>
          <w:rFonts w:hint="eastAsia" w:ascii="仿宋" w:hAnsi="仿宋" w:eastAsia="仿宋" w:cs="仿宋"/>
          <w:sz w:val="28"/>
          <w:szCs w:val="28"/>
          <w:lang w:eastAsia="zh-CN"/>
        </w:rPr>
        <w:t>、</w:t>
      </w:r>
      <w:r>
        <w:rPr>
          <w:rFonts w:hint="eastAsia" w:ascii="仿宋" w:hAnsi="仿宋" w:eastAsia="仿宋" w:cs="仿宋"/>
          <w:sz w:val="28"/>
          <w:szCs w:val="28"/>
        </w:rPr>
        <w:t>产品和工艺设计</w:t>
      </w:r>
      <w:r>
        <w:rPr>
          <w:rFonts w:hint="eastAsia" w:ascii="仿宋" w:hAnsi="仿宋" w:eastAsia="仿宋" w:cs="仿宋"/>
          <w:sz w:val="28"/>
          <w:szCs w:val="28"/>
          <w:lang w:val="en-US" w:eastAsia="zh-CN"/>
        </w:rPr>
        <w:t>的人员</w:t>
      </w:r>
      <w:r>
        <w:rPr>
          <w:rFonts w:hint="eastAsia" w:ascii="仿宋" w:hAnsi="仿宋" w:eastAsia="仿宋" w:cs="仿宋"/>
          <w:sz w:val="28"/>
          <w:szCs w:val="28"/>
        </w:rPr>
        <w:t>；</w:t>
      </w:r>
    </w:p>
    <w:p w14:paraId="4156C2A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2.工业企业、医疗机构从事检测工作的管理和技术人员、产品检验的人员；</w:t>
      </w:r>
    </w:p>
    <w:p w14:paraId="2B65A7F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3.已经获得测量管理体系审核员证书即将到期的人员；</w:t>
      </w:r>
    </w:p>
    <w:p w14:paraId="6A68152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企业</w:t>
      </w:r>
      <w:r>
        <w:rPr>
          <w:rFonts w:hint="eastAsia" w:ascii="仿宋" w:hAnsi="仿宋" w:eastAsia="仿宋" w:cs="仿宋"/>
          <w:sz w:val="28"/>
          <w:szCs w:val="28"/>
        </w:rPr>
        <w:t>已经通过测量体系认证的相关人员；</w:t>
      </w:r>
    </w:p>
    <w:p w14:paraId="22D102F3">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三、培训时间、地点：（详细培训地点开班前一周另行通知）</w:t>
      </w:r>
    </w:p>
    <w:p w14:paraId="53F3D779">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bookmarkStart w:id="0" w:name="_Hlk535243139"/>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4月24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4月21</w:t>
      </w:r>
      <w:r>
        <w:rPr>
          <w:rFonts w:hint="eastAsia" w:ascii="仿宋" w:hAnsi="仿宋" w:eastAsia="仿宋" w:cs="仿宋"/>
          <w:sz w:val="28"/>
          <w:szCs w:val="28"/>
          <w:highlight w:val="none"/>
        </w:rPr>
        <w:t>日全天报到）</w:t>
      </w:r>
      <w:bookmarkStart w:id="1" w:name="_Hlk523327794"/>
      <w:r>
        <w:rPr>
          <w:rFonts w:hint="eastAsia" w:ascii="仿宋" w:hAnsi="仿宋" w:eastAsia="仿宋" w:cs="仿宋"/>
          <w:sz w:val="28"/>
          <w:szCs w:val="28"/>
          <w:highlight w:val="none"/>
        </w:rPr>
        <w:t xml:space="preserve"> </w:t>
      </w:r>
      <w:bookmarkEnd w:id="1"/>
      <w:r>
        <w:rPr>
          <w:rFonts w:hint="eastAsia" w:ascii="仿宋" w:hAnsi="仿宋" w:eastAsia="仿宋" w:cs="仿宋"/>
          <w:sz w:val="28"/>
          <w:szCs w:val="28"/>
          <w:highlight w:val="none"/>
          <w:lang w:val="en-US" w:eastAsia="zh-CN"/>
        </w:rPr>
        <w:t>南昌市</w:t>
      </w:r>
    </w:p>
    <w:bookmarkEnd w:id="0"/>
    <w:p w14:paraId="252D52F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四、考试和证书</w:t>
      </w:r>
    </w:p>
    <w:p w14:paraId="1554E41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参加“测量管理体系认证内部审核员”培训的学员须</w:t>
      </w:r>
      <w:r>
        <w:rPr>
          <w:rFonts w:hint="eastAsia" w:ascii="仿宋" w:hAnsi="仿宋" w:eastAsia="仿宋" w:cs="仿宋"/>
          <w:sz w:val="28"/>
          <w:szCs w:val="28"/>
          <w:lang w:val="en-US" w:eastAsia="zh-CN"/>
        </w:rPr>
        <w:t>参加</w:t>
      </w:r>
      <w:r>
        <w:rPr>
          <w:rFonts w:hint="eastAsia" w:ascii="仿宋" w:hAnsi="仿宋" w:eastAsia="仿宋" w:cs="仿宋"/>
          <w:sz w:val="28"/>
          <w:szCs w:val="28"/>
        </w:rPr>
        <w:t>考试，考试成绩70分以上者，颁发《测量管理体系认证内部审核员》资格证书。作为企业测量管理体系认证内部评审资格的有效证据。（每位学员须带一寸免冠照片2张，身份证复印件1份）。</w:t>
      </w:r>
    </w:p>
    <w:p w14:paraId="4AAC610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五、培训学习费用</w:t>
      </w:r>
    </w:p>
    <w:p w14:paraId="1BEEE528">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参加“测量管理体系认证内审员”培训班1600元/人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食宿统一安排，费用自理。</w:t>
      </w:r>
    </w:p>
    <w:p w14:paraId="4DD041A4">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六、电汇请寄</w:t>
      </w:r>
    </w:p>
    <w:p w14:paraId="66D0C26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银行账户：北京国标联合认证有限公司 </w:t>
      </w:r>
    </w:p>
    <w:p w14:paraId="5981127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开户银行：中国工商银行股份有限公司北京惠新支行 </w:t>
      </w:r>
    </w:p>
    <w:p w14:paraId="79D252E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汇款帐号：0200006309020251138</w:t>
      </w:r>
    </w:p>
    <w:p w14:paraId="34157D5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监督电话：010-58246991</w:t>
      </w:r>
    </w:p>
    <w:p w14:paraId="067AAF9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"http://www.china-isc.org.cn" </w:instrText>
      </w:r>
      <w:r>
        <w:rPr>
          <w:rFonts w:hint="eastAsia" w:ascii="仿宋" w:hAnsi="仿宋" w:eastAsia="仿宋" w:cs="仿宋"/>
          <w:sz w:val="28"/>
          <w:szCs w:val="28"/>
        </w:rPr>
        <w:fldChar w:fldCharType="separate"/>
      </w:r>
      <w:r>
        <w:rPr>
          <w:rFonts w:hint="eastAsia" w:ascii="仿宋" w:hAnsi="仿宋" w:eastAsia="仿宋" w:cs="仿宋"/>
          <w:sz w:val="28"/>
          <w:szCs w:val="28"/>
        </w:rPr>
        <w:t>www.china-isc.org.cn</w:t>
      </w:r>
      <w:r>
        <w:rPr>
          <w:rFonts w:hint="eastAsia" w:ascii="仿宋" w:hAnsi="仿宋" w:eastAsia="仿宋" w:cs="仿宋"/>
          <w:sz w:val="28"/>
          <w:szCs w:val="28"/>
        </w:rPr>
        <w:fldChar w:fldCharType="end"/>
      </w:r>
    </w:p>
    <w:p w14:paraId="7D427B6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附：报名回执表</w:t>
      </w:r>
    </w:p>
    <w:p w14:paraId="76C4F4BD">
      <w:pPr>
        <w:spacing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北京国标联合认证有限公司</w:t>
      </w:r>
    </w:p>
    <w:p w14:paraId="42108B5E">
      <w:pPr>
        <w:spacing w:line="48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2026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p>
    <w:p w14:paraId="20836D24">
      <w:pPr>
        <w:wordWrap/>
        <w:jc w:val="both"/>
        <w:rPr>
          <w:rFonts w:hint="eastAsia" w:ascii="仿宋" w:hAnsi="仿宋" w:eastAsia="仿宋" w:cs="仿宋"/>
          <w:b/>
          <w:bCs/>
          <w:sz w:val="28"/>
          <w:szCs w:val="28"/>
          <w:lang w:val="en-US" w:eastAsia="zh-CN"/>
        </w:rPr>
      </w:pPr>
    </w:p>
    <w:sectPr>
      <w:footerReference r:id="rId3" w:type="default"/>
      <w:pgSz w:w="11906" w:h="16838"/>
      <w:pgMar w:top="1418"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5F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58C4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E58C4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iZDM5YjgzMmY2MzE5OTViOTM3M2VkOTk0N2EwNGQifQ=="/>
  </w:docVars>
  <w:rsids>
    <w:rsidRoot w:val="00FB6557"/>
    <w:rsid w:val="00036886"/>
    <w:rsid w:val="00045D92"/>
    <w:rsid w:val="00061262"/>
    <w:rsid w:val="00076F78"/>
    <w:rsid w:val="0008556B"/>
    <w:rsid w:val="000F1422"/>
    <w:rsid w:val="002B5353"/>
    <w:rsid w:val="00316AA9"/>
    <w:rsid w:val="00361CD8"/>
    <w:rsid w:val="00395FFB"/>
    <w:rsid w:val="004D08B1"/>
    <w:rsid w:val="00545DE1"/>
    <w:rsid w:val="00645B17"/>
    <w:rsid w:val="00647F96"/>
    <w:rsid w:val="006A4426"/>
    <w:rsid w:val="00727A61"/>
    <w:rsid w:val="00775528"/>
    <w:rsid w:val="007A6A39"/>
    <w:rsid w:val="007B0EE1"/>
    <w:rsid w:val="00817DA6"/>
    <w:rsid w:val="0082332E"/>
    <w:rsid w:val="009204D6"/>
    <w:rsid w:val="009766CA"/>
    <w:rsid w:val="009A66C5"/>
    <w:rsid w:val="00A61C0A"/>
    <w:rsid w:val="00AA7994"/>
    <w:rsid w:val="00AE7972"/>
    <w:rsid w:val="00B248CE"/>
    <w:rsid w:val="00B62254"/>
    <w:rsid w:val="00BB17AA"/>
    <w:rsid w:val="00C77DB2"/>
    <w:rsid w:val="00C91037"/>
    <w:rsid w:val="00E13AC4"/>
    <w:rsid w:val="00F2032C"/>
    <w:rsid w:val="00F9416B"/>
    <w:rsid w:val="00FB6557"/>
    <w:rsid w:val="02533F0F"/>
    <w:rsid w:val="02A7245E"/>
    <w:rsid w:val="04ED41A7"/>
    <w:rsid w:val="05C649F8"/>
    <w:rsid w:val="071F6AB6"/>
    <w:rsid w:val="0A1F4A7E"/>
    <w:rsid w:val="0C065FFE"/>
    <w:rsid w:val="0C0F4CA9"/>
    <w:rsid w:val="0E6462F0"/>
    <w:rsid w:val="0EDA3D47"/>
    <w:rsid w:val="0F64775C"/>
    <w:rsid w:val="16791A01"/>
    <w:rsid w:val="186913BC"/>
    <w:rsid w:val="1A8864E0"/>
    <w:rsid w:val="1C920C88"/>
    <w:rsid w:val="1E331C7F"/>
    <w:rsid w:val="20745325"/>
    <w:rsid w:val="20F052F3"/>
    <w:rsid w:val="212A1E87"/>
    <w:rsid w:val="21F60927"/>
    <w:rsid w:val="226A4C31"/>
    <w:rsid w:val="22766213"/>
    <w:rsid w:val="24136BB8"/>
    <w:rsid w:val="245931AF"/>
    <w:rsid w:val="2A100C8D"/>
    <w:rsid w:val="2B6F6851"/>
    <w:rsid w:val="2C1F6A8C"/>
    <w:rsid w:val="2C332538"/>
    <w:rsid w:val="2D4A18E7"/>
    <w:rsid w:val="2D693D30"/>
    <w:rsid w:val="2E9D1EEA"/>
    <w:rsid w:val="2F884949"/>
    <w:rsid w:val="320A23FF"/>
    <w:rsid w:val="33F75F72"/>
    <w:rsid w:val="390A63CE"/>
    <w:rsid w:val="395F6940"/>
    <w:rsid w:val="3A5B144E"/>
    <w:rsid w:val="3C4340D1"/>
    <w:rsid w:val="3CF55681"/>
    <w:rsid w:val="3D4A148F"/>
    <w:rsid w:val="3D741671"/>
    <w:rsid w:val="3E5077AC"/>
    <w:rsid w:val="42F500EF"/>
    <w:rsid w:val="451A3E3D"/>
    <w:rsid w:val="45E22BAD"/>
    <w:rsid w:val="498F4DFA"/>
    <w:rsid w:val="53D578AD"/>
    <w:rsid w:val="54B53161"/>
    <w:rsid w:val="54CA7B59"/>
    <w:rsid w:val="54E81862"/>
    <w:rsid w:val="57560D05"/>
    <w:rsid w:val="592217E2"/>
    <w:rsid w:val="5BDE39BF"/>
    <w:rsid w:val="5C182A2D"/>
    <w:rsid w:val="5D683540"/>
    <w:rsid w:val="5DEB5F1F"/>
    <w:rsid w:val="5E783EFB"/>
    <w:rsid w:val="5E7D1B8A"/>
    <w:rsid w:val="5F0056C7"/>
    <w:rsid w:val="625C6C58"/>
    <w:rsid w:val="64A86918"/>
    <w:rsid w:val="66012879"/>
    <w:rsid w:val="6AB44268"/>
    <w:rsid w:val="6BAA4CFA"/>
    <w:rsid w:val="6BD73A2F"/>
    <w:rsid w:val="6BE20961"/>
    <w:rsid w:val="721B5A1E"/>
    <w:rsid w:val="738F7621"/>
    <w:rsid w:val="747A3EF8"/>
    <w:rsid w:val="756643B1"/>
    <w:rsid w:val="793D18CD"/>
    <w:rsid w:val="7C8B2931"/>
    <w:rsid w:val="7DD547CA"/>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autoRedefine/>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fontstyle01"/>
    <w:basedOn w:val="6"/>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802</Words>
  <Characters>927</Characters>
  <Lines>13</Lines>
  <Paragraphs>3</Paragraphs>
  <TotalTime>42</TotalTime>
  <ScaleCrop>false</ScaleCrop>
  <LinksUpToDate>false</LinksUpToDate>
  <CharactersWithSpaces>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2022-05-23T09:37:00Z</dcterms:created>
  <dc:creator>791370231@qq.com</dc:creator>
  <cp:lastModifiedBy>罗方太</cp:lastModifiedBy>
  <dcterms:modified xsi:type="dcterms:W3CDTF">2026-03-23T01:41:53Z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B8A49A74C4D54E1EBF06BBCE27CC3CB3_13</vt:lpwstr>
  </property>
  <property fmtid="{D5CDD505-2E9C-101B-9397-08002B2CF9AE}" pid="4" name="KSOTemplateDocerSaveRecord">
    <vt:lpwstr>eyJoZGlkIjoiYjFiYmE2MDViMmNjNWVmMmY5ZmUzZTQ3NDJiYzMwMjgiLCJ1c2VySWQiOiIyNDcxMjAwNDAifQ==</vt:lpwstr>
  </property>
</Properties>
</file>